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90" w:rsidRPr="00A34B90" w:rsidRDefault="00057AC8" w:rsidP="00A34B90">
      <w:pPr>
        <w:rPr>
          <w:i/>
          <w:iCs/>
        </w:rPr>
      </w:pPr>
      <w:r w:rsidRPr="000673B2">
        <w:rPr>
          <w:b/>
          <w:bCs/>
        </w:rPr>
        <w:t>C</w:t>
      </w:r>
      <w:r w:rsidR="004160D6">
        <w:rPr>
          <w:b/>
          <w:bCs/>
        </w:rPr>
        <w:t>OVID-19</w:t>
      </w:r>
      <w:bookmarkStart w:id="0" w:name="_GoBack"/>
      <w:bookmarkEnd w:id="0"/>
      <w:r w:rsidRPr="000673B2">
        <w:rPr>
          <w:b/>
          <w:bCs/>
        </w:rPr>
        <w:t xml:space="preserve"> roundtable to examine </w:t>
      </w:r>
      <w:r w:rsidR="000673B2">
        <w:rPr>
          <w:b/>
          <w:bCs/>
        </w:rPr>
        <w:t xml:space="preserve">disease’s </w:t>
      </w:r>
      <w:r w:rsidRPr="000673B2">
        <w:rPr>
          <w:b/>
          <w:bCs/>
        </w:rPr>
        <w:t>impact on international affairs</w:t>
      </w:r>
      <w:r w:rsidR="00A34B90">
        <w:rPr>
          <w:b/>
          <w:bCs/>
        </w:rPr>
        <w:br/>
      </w:r>
      <w:r w:rsidR="00A34B90">
        <w:rPr>
          <w:i/>
          <w:iCs/>
        </w:rPr>
        <w:t xml:space="preserve">The </w:t>
      </w:r>
      <w:r w:rsidR="00E31EA2">
        <w:rPr>
          <w:i/>
          <w:iCs/>
        </w:rPr>
        <w:t xml:space="preserve">online </w:t>
      </w:r>
      <w:r w:rsidR="00A34B90">
        <w:rPr>
          <w:i/>
          <w:iCs/>
        </w:rPr>
        <w:t xml:space="preserve">roundtable, taking place </w:t>
      </w:r>
      <w:r w:rsidR="00E31EA2">
        <w:rPr>
          <w:i/>
          <w:iCs/>
        </w:rPr>
        <w:t>9</w:t>
      </w:r>
      <w:r w:rsidR="00A34B90">
        <w:rPr>
          <w:i/>
          <w:iCs/>
        </w:rPr>
        <w:t>:</w:t>
      </w:r>
      <w:r w:rsidR="00E31EA2">
        <w:rPr>
          <w:i/>
          <w:iCs/>
        </w:rPr>
        <w:t>3</w:t>
      </w:r>
      <w:r w:rsidR="00A34B90">
        <w:rPr>
          <w:i/>
          <w:iCs/>
        </w:rPr>
        <w:t xml:space="preserve">0 a.m. Friday, </w:t>
      </w:r>
      <w:r w:rsidR="00E31EA2">
        <w:rPr>
          <w:i/>
          <w:iCs/>
        </w:rPr>
        <w:t>April 17</w:t>
      </w:r>
      <w:r w:rsidR="00A34B90">
        <w:rPr>
          <w:i/>
          <w:iCs/>
        </w:rPr>
        <w:t xml:space="preserve">, will bring together experts in law and international affairs from Asia, Europe, </w:t>
      </w:r>
      <w:r w:rsidR="00E31EA2">
        <w:rPr>
          <w:i/>
          <w:iCs/>
        </w:rPr>
        <w:t xml:space="preserve">the Middle East, </w:t>
      </w:r>
      <w:r w:rsidR="00A34B90">
        <w:rPr>
          <w:i/>
          <w:iCs/>
        </w:rPr>
        <w:t>North America, and the Caribbean to discuss the broader impact of COVID-19.</w:t>
      </w:r>
    </w:p>
    <w:p w:rsidR="00057AC8" w:rsidRDefault="00057AC8"/>
    <w:p w:rsidR="00A34B90" w:rsidRDefault="00057AC8">
      <w:r>
        <w:t>UNIVERSITY PARK, Pa. – While the COVID-19</w:t>
      </w:r>
      <w:r w:rsidR="00E31EA2">
        <w:t xml:space="preserve"> pandemic </w:t>
      </w:r>
      <w:r>
        <w:t xml:space="preserve">has had profound medical and health implications, the effects of the disease on governance, law, and international affairs are also significant and long-lasting. </w:t>
      </w:r>
      <w:r w:rsidR="000673B2">
        <w:t xml:space="preserve">In an effort to address the broader impact of COVID-19, the “Coronavirus and International Affairs Roundtable” will bring together experts in law and international affairs from Asia, Europe, </w:t>
      </w:r>
      <w:r w:rsidR="00E31EA2">
        <w:t xml:space="preserve">the Middle East, </w:t>
      </w:r>
      <w:r w:rsidR="000673B2">
        <w:t xml:space="preserve">North America, and the Caribbean. The roundtable </w:t>
      </w:r>
      <w:r w:rsidR="008E0DA4">
        <w:t>will be hosted on Zoom from 9:30 a.m. to 12:30 p.m. on</w:t>
      </w:r>
      <w:r w:rsidR="000673B2">
        <w:t xml:space="preserve"> Friday, </w:t>
      </w:r>
      <w:r w:rsidR="00E31EA2">
        <w:t>April 17</w:t>
      </w:r>
      <w:r w:rsidR="008E0DA4">
        <w:t xml:space="preserve">. The event is free and open to the public, though </w:t>
      </w:r>
      <w:hyperlink r:id="rId5" w:history="1">
        <w:r w:rsidR="008E0DA4" w:rsidRPr="008E0DA4">
          <w:rPr>
            <w:rStyle w:val="Hyperlink"/>
          </w:rPr>
          <w:t>registration is required</w:t>
        </w:r>
      </w:hyperlink>
      <w:r w:rsidR="008E0DA4">
        <w:t xml:space="preserve"> to attend.</w:t>
      </w:r>
    </w:p>
    <w:p w:rsidR="005262C3" w:rsidRDefault="008E0DA4">
      <w:r>
        <w:t>The Coronavirus and International Affairs Roundtable</w:t>
      </w:r>
      <w:r w:rsidR="005262C3">
        <w:t xml:space="preserve"> is cosponsored by the </w:t>
      </w:r>
      <w:hyperlink r:id="rId6" w:history="1">
        <w:r w:rsidR="005262C3" w:rsidRPr="005262C3">
          <w:rPr>
            <w:rStyle w:val="Hyperlink"/>
          </w:rPr>
          <w:t>Coalition for Peace and Ethics</w:t>
        </w:r>
      </w:hyperlink>
      <w:r w:rsidR="005262C3">
        <w:t xml:space="preserve">, the </w:t>
      </w:r>
      <w:hyperlink r:id="rId7" w:history="1">
        <w:r w:rsidR="005262C3" w:rsidRPr="005262C3">
          <w:rPr>
            <w:rStyle w:val="Hyperlink"/>
          </w:rPr>
          <w:t>Penn State School of International Affairs</w:t>
        </w:r>
      </w:hyperlink>
      <w:r w:rsidR="005262C3">
        <w:t xml:space="preserve">, </w:t>
      </w:r>
      <w:hyperlink r:id="rId8" w:history="1">
        <w:r w:rsidR="005262C3" w:rsidRPr="005262C3">
          <w:rPr>
            <w:rStyle w:val="Hyperlink"/>
          </w:rPr>
          <w:t>Penn State Law</w:t>
        </w:r>
      </w:hyperlink>
      <w:r w:rsidR="005262C3">
        <w:t>, and the Research and Career Development Network for Law and International Affairs.</w:t>
      </w:r>
    </w:p>
    <w:p w:rsidR="008E0DA4" w:rsidRDefault="00E31EA2" w:rsidP="008E0DA4">
      <w:r>
        <w:t>Participants include</w:t>
      </w:r>
      <w:r w:rsidRPr="00E31EA2">
        <w:t xml:space="preserve"> academics, practitioners, and civil society actors from China, the United States, Spain, Germany, Israel, and Italy, each bringing a unique national and regional perspective to the discussion of COVID-19 in its transnational effects.</w:t>
      </w:r>
    </w:p>
    <w:p w:rsidR="00AB01D3" w:rsidRDefault="00AB01D3" w:rsidP="008E0DA4">
      <w:r>
        <w:t>Topics of discussion include:</w:t>
      </w:r>
    </w:p>
    <w:p w:rsidR="003B0F01" w:rsidRDefault="003B0F01" w:rsidP="003B0F01">
      <w:pPr>
        <w:pStyle w:val="ListParagraph"/>
        <w:numPr>
          <w:ilvl w:val="0"/>
          <w:numId w:val="1"/>
        </w:numPr>
      </w:pPr>
      <w:r>
        <w:t>National responses to COVID-19—convergence and fracture</w:t>
      </w:r>
      <w:r w:rsidRPr="00AB01D3">
        <w:t>;</w:t>
      </w:r>
    </w:p>
    <w:p w:rsidR="003B0F01" w:rsidRDefault="003B0F01" w:rsidP="003B0F01">
      <w:pPr>
        <w:pStyle w:val="ListParagraph"/>
        <w:numPr>
          <w:ilvl w:val="0"/>
          <w:numId w:val="1"/>
        </w:numPr>
      </w:pPr>
      <w:r>
        <w:t>COVID-19 and the “end” or “transformation” of globalization</w:t>
      </w:r>
      <w:r w:rsidRPr="00AB01D3">
        <w:t>;</w:t>
      </w:r>
    </w:p>
    <w:p w:rsidR="003B0F01" w:rsidRDefault="003B0F01" w:rsidP="003B0F01">
      <w:pPr>
        <w:pStyle w:val="ListParagraph"/>
        <w:numPr>
          <w:ilvl w:val="0"/>
          <w:numId w:val="1"/>
        </w:numPr>
      </w:pPr>
      <w:r>
        <w:t xml:space="preserve">COVID-19 and borders; its </w:t>
      </w:r>
      <w:r w:rsidRPr="00AB01D3">
        <w:t>effects on the movement of people, investment and capital;</w:t>
      </w:r>
    </w:p>
    <w:p w:rsidR="003B0F01" w:rsidRDefault="003B0F01" w:rsidP="003B0F01">
      <w:pPr>
        <w:pStyle w:val="ListParagraph"/>
        <w:numPr>
          <w:ilvl w:val="0"/>
          <w:numId w:val="1"/>
        </w:numPr>
      </w:pPr>
      <w:r>
        <w:t>C</w:t>
      </w:r>
      <w:r w:rsidRPr="00AB01D3">
        <w:t>onsequences of coronavirus for the state of international affairs and legal structures (e.g., quarantines, education, supply and production chains, human rights versus collective responsibilities, etc.);</w:t>
      </w:r>
    </w:p>
    <w:p w:rsidR="003B0F01" w:rsidRDefault="003B0F01" w:rsidP="003B0F01">
      <w:pPr>
        <w:pStyle w:val="ListParagraph"/>
        <w:numPr>
          <w:ilvl w:val="0"/>
          <w:numId w:val="1"/>
        </w:numPr>
      </w:pPr>
      <w:r>
        <w:t>R</w:t>
      </w:r>
      <w:r w:rsidRPr="00AB01D3">
        <w:t>epercussions for big global trade projects</w:t>
      </w:r>
      <w:r>
        <w:t xml:space="preserve"> like </w:t>
      </w:r>
      <w:r w:rsidRPr="00AB01D3">
        <w:t>the Belt and Road and America First initiatives</w:t>
      </w:r>
      <w:r>
        <w:t>;</w:t>
      </w:r>
    </w:p>
    <w:p w:rsidR="003B0F01" w:rsidRDefault="003B0F01" w:rsidP="003B0F01">
      <w:pPr>
        <w:pStyle w:val="ListParagraph"/>
        <w:numPr>
          <w:ilvl w:val="0"/>
          <w:numId w:val="1"/>
        </w:numPr>
      </w:pPr>
      <w:r>
        <w:t xml:space="preserve">Perceptions and </w:t>
      </w:r>
      <w:r w:rsidRPr="00AB01D3">
        <w:t>misperceptions about the situation in China;</w:t>
      </w:r>
      <w:r>
        <w:t xml:space="preserve"> and</w:t>
      </w:r>
    </w:p>
    <w:p w:rsidR="003B0F01" w:rsidRDefault="003B0F01" w:rsidP="003B0F01">
      <w:pPr>
        <w:pStyle w:val="ListParagraph"/>
        <w:numPr>
          <w:ilvl w:val="0"/>
          <w:numId w:val="1"/>
        </w:numPr>
      </w:pPr>
      <w:r>
        <w:t xml:space="preserve">COVID-19, </w:t>
      </w:r>
      <w:r w:rsidRPr="00AB01D3">
        <w:t>racism</w:t>
      </w:r>
      <w:r>
        <w:t xml:space="preserve"> and nationalism.</w:t>
      </w:r>
    </w:p>
    <w:p w:rsidR="00AB01D3" w:rsidRDefault="00AB01D3" w:rsidP="00AB01D3">
      <w:r>
        <w:t>Those planning to attend are encouraged to s</w:t>
      </w:r>
      <w:r w:rsidRPr="00AB01D3">
        <w:t xml:space="preserve">end questions and inputs for panelists to address to </w:t>
      </w:r>
      <w:hyperlink r:id="rId9" w:history="1">
        <w:r w:rsidRPr="00D60322">
          <w:rPr>
            <w:rStyle w:val="Hyperlink"/>
          </w:rPr>
          <w:t>VirusConfPSU@gmail.com</w:t>
        </w:r>
      </w:hyperlink>
      <w:r>
        <w:t xml:space="preserve"> before </w:t>
      </w:r>
      <w:r w:rsidR="008E0DA4">
        <w:t>April 17</w:t>
      </w:r>
      <w:r>
        <w:t xml:space="preserve">. Questions submitted prior to </w:t>
      </w:r>
      <w:r w:rsidR="008E0DA4">
        <w:t>April 17</w:t>
      </w:r>
      <w:r>
        <w:t xml:space="preserve"> will be distributed to roundtable participants for response during the event.</w:t>
      </w:r>
    </w:p>
    <w:p w:rsidR="00AB01D3" w:rsidRDefault="00AB01D3" w:rsidP="00AB01D3">
      <w:r>
        <w:t xml:space="preserve">For more information, visit the </w:t>
      </w:r>
      <w:hyperlink r:id="rId10" w:history="1">
        <w:r w:rsidRPr="00AB01D3">
          <w:rPr>
            <w:rStyle w:val="Hyperlink"/>
          </w:rPr>
          <w:t>Coalition for Peace and Ethics website</w:t>
        </w:r>
      </w:hyperlink>
      <w:r>
        <w:t xml:space="preserve">. </w:t>
      </w:r>
    </w:p>
    <w:p w:rsidR="00057AC8" w:rsidRDefault="000673B2">
      <w:r>
        <w:t xml:space="preserve"> </w:t>
      </w:r>
    </w:p>
    <w:sectPr w:rsidR="00057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F54D9"/>
    <w:multiLevelType w:val="hybridMultilevel"/>
    <w:tmpl w:val="B5CA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C8"/>
    <w:rsid w:val="00057AC8"/>
    <w:rsid w:val="000673B2"/>
    <w:rsid w:val="000D517D"/>
    <w:rsid w:val="00166863"/>
    <w:rsid w:val="002D68F4"/>
    <w:rsid w:val="003B0F01"/>
    <w:rsid w:val="004160D6"/>
    <w:rsid w:val="005262C3"/>
    <w:rsid w:val="00621DA2"/>
    <w:rsid w:val="008E0DA4"/>
    <w:rsid w:val="00A34B90"/>
    <w:rsid w:val="00AB01D3"/>
    <w:rsid w:val="00E3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E969"/>
  <w15:chartTrackingRefBased/>
  <w15:docId w15:val="{1CEBBC3A-A680-4E13-A277-86CE7167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2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1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1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nstatelaw.p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a.p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cpe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su.zoom.us/webinar/register/WN_48S_fycUSbOY79jdir-opQ" TargetMode="External"/><Relationship Id="rId10" Type="http://schemas.openxmlformats.org/officeDocument/2006/relationships/hyperlink" Target="https://www.thecpe.org/projects/education-projects/roundtable-coronavirus-and-international-affai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rusConfPS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Gabriel, Andy</dc:creator>
  <cp:keywords/>
  <dc:description/>
  <cp:lastModifiedBy>Gabriel, Andy</cp:lastModifiedBy>
  <cp:revision>4</cp:revision>
  <dcterms:created xsi:type="dcterms:W3CDTF">2020-04-07T13:47:00Z</dcterms:created>
  <dcterms:modified xsi:type="dcterms:W3CDTF">2020-04-07T19:17:00Z</dcterms:modified>
</cp:coreProperties>
</file>